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1D" w:rsidRDefault="00276A0C">
      <w:pPr>
        <w:rPr>
          <w:b/>
          <w:bCs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8.25pt;width:90pt;height:41.4pt;z-index:251657728">
            <v:imagedata r:id="rId6" o:title=""/>
            <w10:wrap type="square"/>
          </v:shape>
        </w:pict>
      </w:r>
      <w:r w:rsidR="0057301D" w:rsidRPr="004419C6">
        <w:rPr>
          <w:rFonts w:ascii="Arial" w:hAnsi="Arial" w:cs="Arial"/>
          <w:b/>
          <w:bCs/>
          <w:u w:val="single"/>
        </w:rPr>
        <w:object w:dxaOrig="12098" w:dyaOrig="2288">
          <v:shape id="_x0000_i1025" type="#_x0000_t75" style="width:278.25pt;height:63pt" o:ole="">
            <v:imagedata r:id="rId7" o:title=""/>
          </v:shape>
          <o:OLEObject Type="Embed" ProgID="Msxml2.SAXXMLReader.6.0" ShapeID="_x0000_i1025" DrawAspect="Content" ObjectID="_1562496104" r:id="rId8"/>
        </w:object>
      </w: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57301D" w:rsidRDefault="0057301D">
      <w:pPr>
        <w:pStyle w:val="Titre1"/>
        <w:rPr>
          <w:u w:val="single"/>
        </w:rPr>
      </w:pPr>
      <w:r>
        <w:rPr>
          <w:u w:val="single"/>
        </w:rPr>
        <w:t>SYLLABUS</w:t>
      </w:r>
    </w:p>
    <w:p w:rsidR="0057301D" w:rsidRDefault="006651BF">
      <w:pPr>
        <w:pStyle w:val="Titre1"/>
        <w:rPr>
          <w:u w:val="single"/>
        </w:rPr>
      </w:pPr>
      <w:r>
        <w:rPr>
          <w:u w:val="single"/>
        </w:rPr>
        <w:t xml:space="preserve"> Promotion </w:t>
      </w:r>
      <w:r w:rsidR="00276A0C">
        <w:rPr>
          <w:u w:val="single"/>
        </w:rPr>
        <w:t>2017-2020</w:t>
      </w:r>
    </w:p>
    <w:p w:rsidR="0057301D" w:rsidRDefault="0057301D">
      <w:pPr>
        <w:pStyle w:val="Titre1"/>
        <w:rPr>
          <w:u w:val="single"/>
        </w:rPr>
      </w:pPr>
      <w:r>
        <w:rPr>
          <w:u w:val="single"/>
        </w:rPr>
        <w:t>SEMESTRE 1</w:t>
      </w: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</w:p>
    <w:p w:rsidR="0057301D" w:rsidRDefault="0057301D">
      <w:pPr>
        <w:pStyle w:val="Titre2"/>
      </w:pPr>
      <w:r>
        <w:t>UE2.10</w:t>
      </w:r>
    </w:p>
    <w:p w:rsidR="0057301D" w:rsidRDefault="0057301D">
      <w:pPr>
        <w:pStyle w:val="Titre2"/>
      </w:pPr>
      <w:proofErr w:type="spellStart"/>
      <w:proofErr w:type="gramStart"/>
      <w:r>
        <w:t>iNFECTIOLOGIE</w:t>
      </w:r>
      <w:proofErr w:type="spellEnd"/>
      <w:proofErr w:type="gramEnd"/>
      <w:r>
        <w:t xml:space="preserve"> HYGIENE</w:t>
      </w: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rFonts w:ascii="Times New Roman" w:hAnsi="Times New Roman" w:cs="Times New Roman"/>
          <w:b/>
          <w:bCs/>
          <w:u w:val="single"/>
        </w:rPr>
      </w:pPr>
    </w:p>
    <w:p w:rsidR="0057301D" w:rsidRDefault="0057301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Objectifs visés : </w:t>
      </w:r>
    </w:p>
    <w:p w:rsidR="0057301D" w:rsidRDefault="0057301D">
      <w:pPr>
        <w:pStyle w:val="Titre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-L’étudiant est capable de décrire les mécanismes d’action des agents infectieux.</w:t>
      </w:r>
    </w:p>
    <w:p w:rsidR="0057301D" w:rsidRDefault="0057301D">
      <w:r>
        <w:t xml:space="preserve">-L’étudiant est capable d’identifier les règles d’hygiène utilisées dans les établissements de soins et en argumenter l’usage. </w:t>
      </w:r>
    </w:p>
    <w:p w:rsidR="0057301D" w:rsidRDefault="0057301D"/>
    <w:p w:rsidR="0057301D" w:rsidRDefault="0057301D">
      <w:r>
        <w:rPr>
          <w:b/>
          <w:bCs/>
          <w:u w:val="single"/>
        </w:rPr>
        <w:t>Compétences développées :</w:t>
      </w:r>
      <w:r>
        <w:t xml:space="preserve"> La compétence liée est la compétence 3 ; cependant les concepts abordés dans cette UE peuvent être mobilisés et reliés à l’ensemble des compétences infirmières</w:t>
      </w:r>
    </w:p>
    <w:p w:rsidR="0057301D" w:rsidRDefault="0057301D"/>
    <w:p w:rsidR="0057301D" w:rsidRDefault="0057301D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INTRODUCTION </w:t>
      </w: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SA SITUATION DANS LE PROGRAMME</w:t>
      </w:r>
    </w:p>
    <w:p w:rsidR="0057301D" w:rsidRDefault="0057301D">
      <w:pPr>
        <w:pStyle w:val="Paragraphedeliste"/>
        <w:ind w:left="0"/>
        <w:rPr>
          <w:rFonts w:ascii="Times New Roman" w:hAnsi="Times New Roman" w:cs="Times New Roman"/>
          <w:u w:val="single"/>
        </w:rPr>
      </w:pPr>
    </w:p>
    <w:p w:rsidR="0057301D" w:rsidRDefault="0057301D">
      <w:pPr>
        <w:pStyle w:val="Paragraphedeliste"/>
        <w:ind w:left="360"/>
      </w:pPr>
      <w:r>
        <w:t xml:space="preserve">La place de cette </w:t>
      </w:r>
      <w:r w:rsidR="005D7B56">
        <w:t>UE,</w:t>
      </w:r>
      <w:r>
        <w:t xml:space="preserve"> en premier </w:t>
      </w:r>
      <w:r w:rsidR="00693828">
        <w:t>semestre</w:t>
      </w:r>
      <w:r w:rsidR="00693828" w:rsidRPr="00693828">
        <w:rPr>
          <w:bCs/>
        </w:rPr>
        <w:t>, permet</w:t>
      </w:r>
      <w:r>
        <w:t xml:space="preserve"> de donner à l’étudiant les règles d’hygiène nécessaires à son arrivée en </w:t>
      </w:r>
      <w:proofErr w:type="gramStart"/>
      <w:r>
        <w:t>stage .</w:t>
      </w:r>
      <w:proofErr w:type="gramEnd"/>
    </w:p>
    <w:p w:rsidR="0057301D" w:rsidRDefault="0057301D">
      <w:pPr>
        <w:pStyle w:val="Paragraphedeliste"/>
        <w:ind w:left="360"/>
      </w:pPr>
      <w:r>
        <w:t xml:space="preserve">Dés le début de la formation sont posés la compréhension des risques </w:t>
      </w:r>
      <w:r w:rsidR="005D7B56">
        <w:t>infectieux,</w:t>
      </w:r>
      <w:r>
        <w:t xml:space="preserve"> l’intérêt de leur prévention par l’usage de mesures </w:t>
      </w:r>
      <w:r w:rsidR="00693828">
        <w:t>adaptées,</w:t>
      </w:r>
      <w:r>
        <w:t xml:space="preserve"> </w:t>
      </w:r>
      <w:proofErr w:type="gramStart"/>
      <w:r>
        <w:t>réglementées .</w:t>
      </w:r>
      <w:proofErr w:type="gramEnd"/>
      <w:r>
        <w:t xml:space="preserve"> Ces règles seront reprises dans chaque </w:t>
      </w:r>
      <w:r w:rsidR="005D7B56">
        <w:t>UE,</w:t>
      </w:r>
      <w:r>
        <w:t xml:space="preserve"> tout le long de la </w:t>
      </w:r>
      <w:r w:rsidR="00693828">
        <w:t>formation.</w:t>
      </w:r>
    </w:p>
    <w:p w:rsidR="0057301D" w:rsidRDefault="0057301D">
      <w:pPr>
        <w:pStyle w:val="Paragraphedeliste"/>
        <w:ind w:left="360"/>
        <w:rPr>
          <w:rFonts w:ascii="Times New Roman" w:hAnsi="Times New Roman" w:cs="Times New Roman"/>
          <w:b/>
          <w:bCs/>
        </w:rPr>
      </w:pPr>
      <w:r>
        <w:t xml:space="preserve">Le lien avec les règles en matière de prescription sont faits et approfondis dans les UE 2.11 des </w:t>
      </w:r>
      <w:r w:rsidR="005D7B56">
        <w:t>semestres</w:t>
      </w:r>
      <w:r>
        <w:t xml:space="preserve"> 1.3 et 5</w:t>
      </w: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ind w:left="1440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  <w:u w:val="single"/>
        </w:rPr>
        <w:t>LES PREREQUIS</w:t>
      </w:r>
      <w:r>
        <w:t xml:space="preserve"> nécessaires : Biologie fondamentale </w:t>
      </w:r>
    </w:p>
    <w:p w:rsidR="0057301D" w:rsidRDefault="005730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  <w:u w:val="single"/>
        </w:rPr>
        <w:t xml:space="preserve">LE CONTENU ET LES INTERVENANTS </w:t>
      </w: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ind w:left="360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Objectifs opérationnels des séquences d’enseignement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Contenus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Intervenant 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Identifier les règles d’hygiène et d’asepsie utilisées dans </w:t>
            </w:r>
            <w:r w:rsidR="005D7B56" w:rsidRPr="00693828">
              <w:rPr>
                <w:rFonts w:ascii="Times New Roman" w:eastAsiaTheme="minorEastAsia" w:hAnsi="Times New Roman" w:cs="Times New Roman"/>
              </w:rPr>
              <w:t>les établissements</w:t>
            </w:r>
            <w:r w:rsidRPr="00693828">
              <w:rPr>
                <w:rFonts w:ascii="Times New Roman" w:eastAsiaTheme="minorEastAsia" w:hAnsi="Times New Roman" w:cs="Times New Roman"/>
              </w:rPr>
              <w:t xml:space="preserve"> de soins et en argumenter l’usage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Les concepts en infectiologie 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Les concepts en hygiène 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La chaîne épidémiologique</w:t>
            </w:r>
          </w:p>
          <w:p w:rsidR="00115EE3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lastRenderedPageBreak/>
              <w:t>Les BMR et les BHRE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Le vocabulaire en hygiène </w:t>
            </w:r>
          </w:p>
        </w:tc>
        <w:tc>
          <w:tcPr>
            <w:tcW w:w="3071" w:type="dxa"/>
          </w:tcPr>
          <w:p w:rsidR="0057301D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lastRenderedPageBreak/>
              <w:t xml:space="preserve">Dr </w:t>
            </w:r>
            <w:proofErr w:type="spellStart"/>
            <w:r w:rsidRPr="00693828">
              <w:rPr>
                <w:rFonts w:ascii="Times New Roman" w:eastAsiaTheme="minorEastAsia" w:hAnsi="Times New Roman" w:cs="Times New Roman"/>
              </w:rPr>
              <w:t>Caverivière</w:t>
            </w:r>
            <w:proofErr w:type="spellEnd"/>
            <w:r w:rsidRPr="00693828">
              <w:rPr>
                <w:rFonts w:ascii="Times New Roman" w:eastAsiaTheme="minorEastAsia" w:hAnsi="Times New Roman" w:cs="Times New Roman"/>
              </w:rPr>
              <w:t xml:space="preserve">  6</w:t>
            </w:r>
            <w:r w:rsidR="0057301D" w:rsidRPr="00693828">
              <w:rPr>
                <w:rFonts w:ascii="Times New Roman" w:eastAsiaTheme="minorEastAsia" w:hAnsi="Times New Roman" w:cs="Times New Roman"/>
              </w:rPr>
              <w:t xml:space="preserve"> heures 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lastRenderedPageBreak/>
              <w:t xml:space="preserve">Décrire les mécanismes d’action des agents infectieux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Les </w:t>
            </w:r>
            <w:r w:rsidR="00693828" w:rsidRPr="00693828">
              <w:rPr>
                <w:rFonts w:ascii="Times New Roman" w:eastAsiaTheme="minorEastAsia" w:hAnsi="Times New Roman" w:cs="Times New Roman"/>
              </w:rPr>
              <w:t>différents</w:t>
            </w:r>
            <w:r w:rsidRPr="00693828">
              <w:rPr>
                <w:rFonts w:ascii="Times New Roman" w:eastAsiaTheme="minorEastAsia" w:hAnsi="Times New Roman" w:cs="Times New Roman"/>
              </w:rPr>
              <w:t xml:space="preserve"> agents infectieux : </w:t>
            </w:r>
            <w:r w:rsidR="00115EE3" w:rsidRPr="00693828">
              <w:rPr>
                <w:rFonts w:ascii="Times New Roman" w:eastAsiaTheme="minorEastAsia" w:hAnsi="Times New Roman" w:cs="Times New Roman"/>
              </w:rPr>
              <w:t xml:space="preserve">bactéries, </w:t>
            </w:r>
            <w:r w:rsidR="005D7B56" w:rsidRPr="00693828">
              <w:rPr>
                <w:rFonts w:ascii="Times New Roman" w:eastAsiaTheme="minorEastAsia" w:hAnsi="Times New Roman" w:cs="Times New Roman"/>
              </w:rPr>
              <w:t>virus,</w:t>
            </w:r>
            <w:r w:rsidR="00115EE3"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  <w:r w:rsidR="00693828" w:rsidRPr="00693828">
              <w:rPr>
                <w:rFonts w:ascii="Times New Roman" w:eastAsiaTheme="minorEastAsia" w:hAnsi="Times New Roman" w:cs="Times New Roman"/>
              </w:rPr>
              <w:t>parasites,</w:t>
            </w:r>
            <w:r w:rsidR="00115EE3"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15EE3" w:rsidRPr="00693828">
              <w:rPr>
                <w:rFonts w:ascii="Times New Roman" w:eastAsiaTheme="minorEastAsia" w:hAnsi="Times New Roman" w:cs="Times New Roman"/>
              </w:rPr>
              <w:t>atnc</w:t>
            </w:r>
            <w:proofErr w:type="spellEnd"/>
            <w:r w:rsidR="00115EE3"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Dr </w:t>
            </w:r>
            <w:proofErr w:type="spellStart"/>
            <w:r w:rsidRPr="00693828">
              <w:rPr>
                <w:rFonts w:ascii="Times New Roman" w:eastAsiaTheme="minorEastAsia" w:hAnsi="Times New Roman" w:cs="Times New Roman"/>
              </w:rPr>
              <w:t>Bertrou</w:t>
            </w:r>
            <w:proofErr w:type="spellEnd"/>
            <w:r w:rsidRPr="00693828">
              <w:rPr>
                <w:rFonts w:ascii="Times New Roman" w:eastAsiaTheme="minorEastAsia" w:hAnsi="Times New Roman" w:cs="Times New Roman"/>
              </w:rPr>
              <w:t xml:space="preserve">  6 heures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Définir l’action du système immunitaire 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Evaluer l’action du système immunitaire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57301D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DR Martin  6</w:t>
            </w:r>
            <w:r w:rsidR="0057301D" w:rsidRPr="00693828">
              <w:rPr>
                <w:rFonts w:ascii="Times New Roman" w:eastAsiaTheme="minorEastAsia" w:hAnsi="Times New Roman" w:cs="Times New Roman"/>
              </w:rPr>
              <w:t xml:space="preserve"> heures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Prévention des risques d’accident exposition au sang et liquides biologiques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57301D" w:rsidRPr="00693828" w:rsidRDefault="0057301D" w:rsidP="00276A0C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Mme</w:t>
            </w:r>
            <w:r w:rsidR="00276A0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276A0C">
              <w:rPr>
                <w:rFonts w:ascii="Times New Roman" w:eastAsiaTheme="minorEastAsia" w:hAnsi="Times New Roman" w:cs="Times New Roman"/>
              </w:rPr>
              <w:t>Buttignol</w:t>
            </w:r>
            <w:proofErr w:type="spellEnd"/>
            <w:r w:rsidRPr="00693828">
              <w:rPr>
                <w:rFonts w:ascii="Times New Roman" w:eastAsiaTheme="minorEastAsia" w:hAnsi="Times New Roman" w:cs="Times New Roman"/>
              </w:rPr>
              <w:t> </w:t>
            </w:r>
            <w:r w:rsidR="005D7B56" w:rsidRPr="00693828">
              <w:rPr>
                <w:rFonts w:ascii="Times New Roman" w:eastAsiaTheme="minorEastAsia" w:hAnsi="Times New Roman" w:cs="Times New Roman"/>
              </w:rPr>
              <w:t>: 2</w:t>
            </w:r>
            <w:r w:rsidRPr="00693828">
              <w:rPr>
                <w:rFonts w:ascii="Times New Roman" w:eastAsiaTheme="minorEastAsia" w:hAnsi="Times New Roman" w:cs="Times New Roman"/>
              </w:rPr>
              <w:t xml:space="preserve"> heures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Identifier les règles d’hygiène utilisés dans </w:t>
            </w:r>
            <w:r w:rsidR="005D7B56" w:rsidRPr="00693828">
              <w:rPr>
                <w:rFonts w:ascii="Times New Roman" w:eastAsiaTheme="minorEastAsia" w:hAnsi="Times New Roman" w:cs="Times New Roman"/>
              </w:rPr>
              <w:t>les établissements</w:t>
            </w:r>
            <w:r w:rsidRPr="00693828">
              <w:rPr>
                <w:rFonts w:ascii="Times New Roman" w:eastAsiaTheme="minorEastAsia" w:hAnsi="Times New Roman" w:cs="Times New Roman"/>
              </w:rPr>
              <w:t xml:space="preserve"> de soins et en argumenter l’usage </w:t>
            </w:r>
          </w:p>
        </w:tc>
        <w:tc>
          <w:tcPr>
            <w:tcW w:w="3071" w:type="dxa"/>
          </w:tcPr>
          <w:p w:rsidR="0057301D" w:rsidRPr="00693828" w:rsidRDefault="005D7B56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93828">
              <w:rPr>
                <w:rFonts w:ascii="Times New Roman" w:eastAsiaTheme="minorEastAsia" w:hAnsi="Times New Roman" w:cs="Times New Roman"/>
              </w:rPr>
              <w:t xml:space="preserve">Le bio nettoyage, </w:t>
            </w:r>
            <w:r w:rsidR="00BC5040"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93828">
              <w:rPr>
                <w:rFonts w:ascii="Times New Roman" w:eastAsiaTheme="minorEastAsia" w:hAnsi="Times New Roman" w:cs="Times New Roman"/>
              </w:rPr>
              <w:t>tenues</w:t>
            </w:r>
            <w:proofErr w:type="gramEnd"/>
            <w:r w:rsidR="00115EE3" w:rsidRPr="00693828">
              <w:rPr>
                <w:rFonts w:ascii="Times New Roman" w:eastAsiaTheme="minorEastAsia" w:hAnsi="Times New Roman" w:cs="Times New Roman"/>
              </w:rPr>
              <w:t xml:space="preserve"> professionnelles </w:t>
            </w:r>
          </w:p>
          <w:p w:rsidR="00115EE3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Gestion des déchets </w:t>
            </w:r>
          </w:p>
          <w:p w:rsidR="00115EE3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Les précautions </w:t>
            </w:r>
            <w:r w:rsidR="005D7B56" w:rsidRPr="00693828">
              <w:rPr>
                <w:rFonts w:ascii="Times New Roman" w:eastAsiaTheme="minorEastAsia" w:hAnsi="Times New Roman" w:cs="Times New Roman"/>
              </w:rPr>
              <w:t>standards,</w:t>
            </w:r>
            <w:r w:rsidRPr="00693828">
              <w:rPr>
                <w:rFonts w:ascii="Times New Roman" w:eastAsiaTheme="minorEastAsia" w:hAnsi="Times New Roman" w:cs="Times New Roman"/>
              </w:rPr>
              <w:t xml:space="preserve"> spécifiques et complémentaires</w:t>
            </w:r>
          </w:p>
          <w:p w:rsidR="00115EE3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Entretien du matériel médico chirurgical et la stérilisation 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IDE hygiéniste  4heures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115EE3" w:rsidRPr="00693828" w:rsidRDefault="00115EE3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IDE hygiéniste  2 heures</w:t>
            </w: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Mme </w:t>
            </w:r>
            <w:proofErr w:type="spellStart"/>
            <w:r w:rsidRPr="00693828">
              <w:rPr>
                <w:rFonts w:ascii="Times New Roman" w:eastAsiaTheme="minorEastAsia" w:hAnsi="Times New Roman" w:cs="Times New Roman"/>
              </w:rPr>
              <w:t>Vés</w:t>
            </w:r>
            <w:bookmarkStart w:id="0" w:name="_GoBack"/>
            <w:bookmarkEnd w:id="0"/>
            <w:r w:rsidRPr="00693828">
              <w:rPr>
                <w:rFonts w:ascii="Times New Roman" w:eastAsiaTheme="minorEastAsia" w:hAnsi="Times New Roman" w:cs="Times New Roman"/>
              </w:rPr>
              <w:t>sière</w:t>
            </w:r>
            <w:proofErr w:type="spellEnd"/>
            <w:r w:rsidRPr="00693828">
              <w:rPr>
                <w:rFonts w:ascii="Times New Roman" w:eastAsiaTheme="minorEastAsia" w:hAnsi="Times New Roman" w:cs="Times New Roman"/>
              </w:rPr>
              <w:t xml:space="preserve"> : Cadre de Santé 2heures 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BC5040" w:rsidP="00BC5040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Maitriser le risque infectieux </w:t>
            </w:r>
          </w:p>
        </w:tc>
        <w:tc>
          <w:tcPr>
            <w:tcW w:w="3071" w:type="dxa"/>
          </w:tcPr>
          <w:p w:rsidR="00341D9C" w:rsidRPr="00693828" w:rsidRDefault="00BC5040" w:rsidP="00BC5040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 Savoir faire et utiliser les différents types de lavage des mains </w:t>
            </w:r>
          </w:p>
          <w:p w:rsidR="00D823F5" w:rsidRPr="00693828" w:rsidRDefault="00341D9C" w:rsidP="00BC5040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Savoir utiliser les différents gants de protection disponibles</w:t>
            </w:r>
          </w:p>
          <w:p w:rsidR="00341D9C" w:rsidRPr="00693828" w:rsidRDefault="00D823F5" w:rsidP="00BC5040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Savoir trier les déchets, savoir argumenter ses choix </w:t>
            </w:r>
            <w:r w:rsidR="00341D9C"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57301D" w:rsidRPr="00693828" w:rsidRDefault="00D823F5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Formatrice IFSI 4</w:t>
            </w:r>
            <w:r w:rsidR="00BC5040" w:rsidRPr="00693828">
              <w:rPr>
                <w:rFonts w:ascii="Times New Roman" w:eastAsiaTheme="minorEastAsia" w:hAnsi="Times New Roman" w:cs="Times New Roman"/>
              </w:rPr>
              <w:t>H</w:t>
            </w:r>
          </w:p>
        </w:tc>
      </w:tr>
      <w:tr w:rsidR="0057301D" w:rsidRPr="00693828">
        <w:tc>
          <w:tcPr>
            <w:tcW w:w="3070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Analyse de situation d’hygiène rencontrée en stage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Analyser la situation en hygiène, repérer les éléments significatifs et  les argumenter </w:t>
            </w:r>
          </w:p>
          <w:p w:rsidR="0057301D" w:rsidRPr="00693828" w:rsidRDefault="0057301D" w:rsidP="00115EE3">
            <w:pPr>
              <w:pStyle w:val="Paragraphedeliste"/>
              <w:ind w:left="60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57301D" w:rsidRPr="00693828" w:rsidRDefault="0057301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</w:rPr>
            </w:pPr>
            <w:r w:rsidRPr="00693828">
              <w:rPr>
                <w:rFonts w:ascii="Times New Roman" w:eastAsiaTheme="minorEastAsia" w:hAnsi="Times New Roman" w:cs="Times New Roman"/>
              </w:rPr>
              <w:t>Formatrice IFSI 6 heures</w:t>
            </w:r>
          </w:p>
        </w:tc>
      </w:tr>
    </w:tbl>
    <w:p w:rsidR="0057301D" w:rsidRDefault="0057301D">
      <w:pPr>
        <w:pStyle w:val="Paragraphedeliste"/>
        <w:ind w:left="360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Modalités d’évaluation</w:t>
      </w:r>
    </w:p>
    <w:p w:rsidR="0057301D" w:rsidRPr="00693828" w:rsidRDefault="0057301D" w:rsidP="00693828">
      <w:pPr>
        <w:pStyle w:val="Paragraphedeliste"/>
        <w:ind w:left="360"/>
      </w:pPr>
      <w:r>
        <w:t>Travail écrit individuel d’analyse d’une situation rencontrée en stage</w:t>
      </w:r>
    </w:p>
    <w:p w:rsidR="0057301D" w:rsidRPr="00D823F5" w:rsidRDefault="0057301D">
      <w:pPr>
        <w:pStyle w:val="Paragraphedeliste"/>
        <w:numPr>
          <w:ilvl w:val="0"/>
          <w:numId w:val="1"/>
        </w:numPr>
        <w:rPr>
          <w:u w:val="single"/>
        </w:rPr>
      </w:pPr>
      <w:r w:rsidRPr="00D823F5">
        <w:rPr>
          <w:b/>
          <w:bCs/>
          <w:u w:val="single"/>
        </w:rPr>
        <w:t>Bibliographie de référence</w:t>
      </w:r>
    </w:p>
    <w:p w:rsidR="0057301D" w:rsidRDefault="00115EE3">
      <w:pPr>
        <w:pStyle w:val="Paragraphedeliste"/>
        <w:ind w:left="0"/>
      </w:pPr>
      <w:r>
        <w:t xml:space="preserve">                   </w:t>
      </w:r>
      <w:r w:rsidR="0057301D">
        <w:t xml:space="preserve"> </w:t>
      </w:r>
      <w:r>
        <w:t>Site</w:t>
      </w:r>
      <w:r w:rsidR="0057301D">
        <w:t xml:space="preserve"> Internet du </w:t>
      </w:r>
      <w:proofErr w:type="spellStart"/>
      <w:r w:rsidR="0057301D">
        <w:t>cclin</w:t>
      </w:r>
      <w:proofErr w:type="spellEnd"/>
      <w:r w:rsidR="0057301D">
        <w:t xml:space="preserve"> </w:t>
      </w:r>
    </w:p>
    <w:p w:rsidR="0057301D" w:rsidRDefault="0057301D">
      <w:pPr>
        <w:pStyle w:val="Paragraphedeliste"/>
        <w:ind w:left="0"/>
      </w:pPr>
      <w:r>
        <w:t xml:space="preserve">                    </w:t>
      </w:r>
      <w:r w:rsidR="00115EE3">
        <w:t>Site</w:t>
      </w:r>
      <w:r>
        <w:t xml:space="preserve"> Internet HAS</w:t>
      </w:r>
    </w:p>
    <w:p w:rsidR="00D823F5" w:rsidRPr="00D823F5" w:rsidRDefault="00D823F5" w:rsidP="00D823F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823F5">
        <w:rPr>
          <w:b/>
          <w:u w:val="single"/>
        </w:rPr>
        <w:t xml:space="preserve">Article de Recherche et anglais </w:t>
      </w:r>
    </w:p>
    <w:p w:rsidR="0057301D" w:rsidRDefault="0057301D">
      <w:pPr>
        <w:pStyle w:val="Paragraphedeliste"/>
        <w:rPr>
          <w:rFonts w:ascii="Times New Roman" w:hAnsi="Times New Roman" w:cs="Times New Roman"/>
        </w:rPr>
      </w:pPr>
    </w:p>
    <w:p w:rsidR="0057301D" w:rsidRDefault="0057301D"/>
    <w:p w:rsidR="0057301D" w:rsidRDefault="0057301D"/>
    <w:sectPr w:rsidR="0057301D" w:rsidSect="0057301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638"/>
    <w:multiLevelType w:val="hybridMultilevel"/>
    <w:tmpl w:val="65562B7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E791EE4"/>
    <w:multiLevelType w:val="hybridMultilevel"/>
    <w:tmpl w:val="B300974C"/>
    <w:lvl w:ilvl="0" w:tplc="162029A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1D"/>
    <w:rsid w:val="00115EE3"/>
    <w:rsid w:val="00276A0C"/>
    <w:rsid w:val="00341D9C"/>
    <w:rsid w:val="004419C6"/>
    <w:rsid w:val="0057301D"/>
    <w:rsid w:val="005D7B56"/>
    <w:rsid w:val="006651BF"/>
    <w:rsid w:val="00693828"/>
    <w:rsid w:val="00BC5040"/>
    <w:rsid w:val="00D823F5"/>
    <w:rsid w:val="00F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419C6"/>
    <w:pPr>
      <w:keepNext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4419C6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419C6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419C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4419C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4419C6"/>
    <w:rPr>
      <w:rFonts w:ascii="Cambria" w:hAnsi="Cambria" w:cs="Cambria"/>
      <w:b/>
      <w:bCs/>
      <w:sz w:val="26"/>
      <w:szCs w:val="26"/>
      <w:lang w:eastAsia="en-US"/>
    </w:rPr>
  </w:style>
  <w:style w:type="paragraph" w:styleId="Paragraphedeliste">
    <w:name w:val="List Paragraph"/>
    <w:basedOn w:val="Normal"/>
    <w:uiPriority w:val="99"/>
    <w:qFormat/>
    <w:rsid w:val="004419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thurie</dc:creator>
  <cp:keywords/>
  <dc:description/>
  <cp:lastModifiedBy>PROSPERT catherine</cp:lastModifiedBy>
  <cp:revision>20</cp:revision>
  <cp:lastPrinted>2016-07-29T09:27:00Z</cp:lastPrinted>
  <dcterms:created xsi:type="dcterms:W3CDTF">2014-06-16T21:08:00Z</dcterms:created>
  <dcterms:modified xsi:type="dcterms:W3CDTF">2017-07-25T11:55:00Z</dcterms:modified>
</cp:coreProperties>
</file>